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99" w:rsidRDefault="008B3315" w:rsidP="00563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7DBD1AB" wp14:editId="170731B0">
            <wp:simplePos x="0" y="0"/>
            <wp:positionH relativeFrom="column">
              <wp:posOffset>3026410</wp:posOffset>
            </wp:positionH>
            <wp:positionV relativeFrom="paragraph">
              <wp:posOffset>2474595</wp:posOffset>
            </wp:positionV>
            <wp:extent cx="2766060" cy="2091055"/>
            <wp:effectExtent l="0" t="0" r="0" b="4445"/>
            <wp:wrapThrough wrapText="bothSides">
              <wp:wrapPolygon edited="0">
                <wp:start x="0" y="0"/>
                <wp:lineTo x="0" y="21449"/>
                <wp:lineTo x="21421" y="21449"/>
                <wp:lineTo x="21421" y="0"/>
                <wp:lineTo x="0" y="0"/>
              </wp:wrapPolygon>
            </wp:wrapThrough>
            <wp:docPr id="4" name="Рисунок 4" descr="C:\Users\user\Desktop\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0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6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A416B28" wp14:editId="2AB89FEB">
            <wp:simplePos x="0" y="0"/>
            <wp:positionH relativeFrom="column">
              <wp:posOffset>3113405</wp:posOffset>
            </wp:positionH>
            <wp:positionV relativeFrom="paragraph">
              <wp:posOffset>509270</wp:posOffset>
            </wp:positionV>
            <wp:extent cx="2646045" cy="1734185"/>
            <wp:effectExtent l="0" t="0" r="1905" b="0"/>
            <wp:wrapThrough wrapText="bothSides">
              <wp:wrapPolygon edited="0">
                <wp:start x="0" y="0"/>
                <wp:lineTo x="0" y="21355"/>
                <wp:lineTo x="21460" y="21355"/>
                <wp:lineTo x="21460" y="0"/>
                <wp:lineTo x="0" y="0"/>
              </wp:wrapPolygon>
            </wp:wrapThrough>
            <wp:docPr id="2" name="Рисунок 2" descr="C:\Users\user\Desktop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699" w:rsidRPr="00563699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 сенсорной комнаты</w:t>
      </w:r>
    </w:p>
    <w:p w:rsidR="00563699" w:rsidRDefault="008B3315" w:rsidP="00563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C94BF01" wp14:editId="717087FD">
            <wp:simplePos x="0" y="0"/>
            <wp:positionH relativeFrom="column">
              <wp:posOffset>-81915</wp:posOffset>
            </wp:positionH>
            <wp:positionV relativeFrom="paragraph">
              <wp:posOffset>2112645</wp:posOffset>
            </wp:positionV>
            <wp:extent cx="2995295" cy="2094865"/>
            <wp:effectExtent l="0" t="0" r="0" b="635"/>
            <wp:wrapThrough wrapText="bothSides">
              <wp:wrapPolygon edited="0">
                <wp:start x="0" y="0"/>
                <wp:lineTo x="0" y="21410"/>
                <wp:lineTo x="21431" y="21410"/>
                <wp:lineTo x="21431" y="0"/>
                <wp:lineTo x="0" y="0"/>
              </wp:wrapPolygon>
            </wp:wrapThrough>
            <wp:docPr id="3" name="Рисунок 3" descr="C:\Users\user\Desktop\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9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699" w:rsidRPr="005636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1DF438" wp14:editId="692EACD5">
            <wp:simplePos x="0" y="0"/>
            <wp:positionH relativeFrom="column">
              <wp:posOffset>-81915</wp:posOffset>
            </wp:positionH>
            <wp:positionV relativeFrom="paragraph">
              <wp:posOffset>147320</wp:posOffset>
            </wp:positionV>
            <wp:extent cx="2998470" cy="1734185"/>
            <wp:effectExtent l="0" t="0" r="0" b="0"/>
            <wp:wrapThrough wrapText="bothSides">
              <wp:wrapPolygon edited="0">
                <wp:start x="0" y="0"/>
                <wp:lineTo x="0" y="21355"/>
                <wp:lineTo x="21408" y="21355"/>
                <wp:lineTo x="21408" y="0"/>
                <wp:lineTo x="0" y="0"/>
              </wp:wrapPolygon>
            </wp:wrapThrough>
            <wp:docPr id="1" name="Рисунок 1" descr="C:\Users\user\Desktop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2C2" w:rsidRPr="004302C2" w:rsidRDefault="004302C2" w:rsidP="004302C2">
      <w:pPr>
        <w:widowControl w:val="0"/>
        <w:autoSpaceDE w:val="0"/>
        <w:autoSpaceDN w:val="0"/>
        <w:spacing w:after="0" w:line="240" w:lineRule="auto"/>
        <w:ind w:left="-142"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C2">
        <w:rPr>
          <w:rFonts w:ascii="Times New Roman" w:eastAsia="Times New Roman" w:hAnsi="Times New Roman" w:cs="Times New Roman"/>
          <w:sz w:val="28"/>
          <w:szCs w:val="28"/>
        </w:rPr>
        <w:t>Сенсорная</w:t>
      </w:r>
      <w:r w:rsidRPr="004302C2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комната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302C2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среда, состоящая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4302C2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множества</w:t>
      </w:r>
      <w:r w:rsidRPr="004302C2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различного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стимуляторов, которые воздействуют на органы зрения, слуха, обоняния и вестибулярные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рецепторы. Это – профилактическое средство школьного переутомления, особенно для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младших школьников, так как они более всех подвержены утомлению. Сенсорная комната</w:t>
      </w:r>
      <w:r w:rsidRPr="004302C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создает ощущение безопасности и защищенности, положительный эмоциональный фон,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снижает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беспокойство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агрессивность,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снимает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нервное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возбуждение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тревожность,</w:t>
      </w:r>
      <w:r w:rsidRPr="004302C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активизирует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мозговую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комфортная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обстановка,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сохраняющая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укрепляющая</w:t>
      </w:r>
      <w:r w:rsidRPr="004302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здоровье</w:t>
      </w:r>
      <w:r w:rsidRPr="004302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4302C2" w:rsidRPr="004302C2" w:rsidRDefault="004302C2" w:rsidP="004302C2">
      <w:pPr>
        <w:widowControl w:val="0"/>
        <w:autoSpaceDE w:val="0"/>
        <w:autoSpaceDN w:val="0"/>
        <w:spacing w:after="0" w:line="240" w:lineRule="auto"/>
        <w:ind w:left="-142"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C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комнате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психоэмоциональной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коррекции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создаётся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обстановка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комфорта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Сочетание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специально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подобранной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цветовой гаммы, мягкого света, удобных кресел, тихой нежной музыки и специальных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световых эффектов создают ощущение покоя и умиротворённости. Всё это способствует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улучшению эмоционального состояния, снижению беспокойства и агрессивности, снятию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нервного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возбуждения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тревожности,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нормализации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сна,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активизации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мозговой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4302C2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ускорению</w:t>
      </w:r>
      <w:r w:rsidRPr="004302C2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восстановительных</w:t>
      </w:r>
      <w:r w:rsidRPr="004302C2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Pr="004302C2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4302C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заболеваний.</w:t>
      </w:r>
      <w:r w:rsidRPr="004302C2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«комната-доктор», используемая как дополнительный инструмент терапии, повышающая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эффективность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любых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улучшение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психического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302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4302C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302C2">
        <w:rPr>
          <w:rFonts w:ascii="Times New Roman" w:eastAsia="Times New Roman" w:hAnsi="Times New Roman" w:cs="Times New Roman"/>
          <w:sz w:val="28"/>
          <w:szCs w:val="28"/>
        </w:rPr>
        <w:t>здоровья человека.</w:t>
      </w:r>
      <w:bookmarkStart w:id="0" w:name="_GoBack"/>
      <w:bookmarkEnd w:id="0"/>
    </w:p>
    <w:p w:rsidR="004302C2" w:rsidRDefault="004302C2" w:rsidP="004302C2">
      <w:pPr>
        <w:widowControl w:val="0"/>
        <w:autoSpaceDE w:val="0"/>
        <w:autoSpaceDN w:val="0"/>
        <w:spacing w:after="0" w:line="274" w:lineRule="exact"/>
        <w:ind w:left="-142" w:right="14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2C2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 для сенсорной комнаты</w:t>
      </w:r>
    </w:p>
    <w:p w:rsidR="004302C2" w:rsidRPr="004302C2" w:rsidRDefault="004302C2" w:rsidP="004302C2">
      <w:pPr>
        <w:widowControl w:val="0"/>
        <w:autoSpaceDE w:val="0"/>
        <w:autoSpaceDN w:val="0"/>
        <w:spacing w:after="0" w:line="274" w:lineRule="exact"/>
        <w:ind w:left="-142"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88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8163"/>
      </w:tblGrid>
      <w:tr w:rsidR="004302C2" w:rsidRPr="004302C2" w:rsidTr="004302C2">
        <w:tc>
          <w:tcPr>
            <w:tcW w:w="638" w:type="pct"/>
          </w:tcPr>
          <w:p w:rsidR="004302C2" w:rsidRPr="004302C2" w:rsidRDefault="004302C2" w:rsidP="0043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62" w:type="pct"/>
          </w:tcPr>
          <w:p w:rsidR="004302C2" w:rsidRPr="004302C2" w:rsidRDefault="004302C2" w:rsidP="0043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Интерактивная воздушно-пузырьковая труба «Мечта» с пультом управления и угловой мягкой платформой для воздушно-пузырьковой трубки. </w:t>
            </w:r>
          </w:p>
        </w:tc>
      </w:tr>
      <w:tr w:rsidR="004302C2" w:rsidRPr="004302C2" w:rsidTr="004302C2">
        <w:tc>
          <w:tcPr>
            <w:tcW w:w="638" w:type="pct"/>
          </w:tcPr>
          <w:p w:rsidR="004302C2" w:rsidRPr="004302C2" w:rsidRDefault="004302C2" w:rsidP="0043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62" w:type="pct"/>
          </w:tcPr>
          <w:p w:rsidR="004302C2" w:rsidRPr="004302C2" w:rsidRDefault="004302C2" w:rsidP="0043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Тактильная дорожка (7 составных модулей)</w:t>
            </w:r>
          </w:p>
        </w:tc>
      </w:tr>
      <w:tr w:rsidR="004302C2" w:rsidRPr="004302C2" w:rsidTr="004302C2">
        <w:tc>
          <w:tcPr>
            <w:tcW w:w="638" w:type="pct"/>
          </w:tcPr>
          <w:p w:rsidR="004302C2" w:rsidRPr="004302C2" w:rsidRDefault="004302C2" w:rsidP="0043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62" w:type="pct"/>
          </w:tcPr>
          <w:p w:rsidR="004302C2" w:rsidRPr="004302C2" w:rsidRDefault="004302C2" w:rsidP="00430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Набор тактильных панелей. Настенный модуль. </w:t>
            </w:r>
          </w:p>
        </w:tc>
      </w:tr>
      <w:tr w:rsidR="004302C2" w:rsidRPr="004302C2" w:rsidTr="004302C2">
        <w:tc>
          <w:tcPr>
            <w:tcW w:w="638" w:type="pct"/>
          </w:tcPr>
          <w:p w:rsidR="004302C2" w:rsidRPr="004302C2" w:rsidRDefault="004302C2" w:rsidP="0043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62" w:type="pct"/>
          </w:tcPr>
          <w:p w:rsidR="004302C2" w:rsidRPr="004302C2" w:rsidRDefault="004302C2" w:rsidP="0043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Световой проектор «Жар птица»</w:t>
            </w:r>
          </w:p>
        </w:tc>
      </w:tr>
      <w:tr w:rsidR="004302C2" w:rsidRPr="004302C2" w:rsidTr="004302C2">
        <w:tc>
          <w:tcPr>
            <w:tcW w:w="638" w:type="pct"/>
          </w:tcPr>
          <w:p w:rsidR="004302C2" w:rsidRPr="004302C2" w:rsidRDefault="004302C2" w:rsidP="0043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62" w:type="pct"/>
          </w:tcPr>
          <w:p w:rsidR="004302C2" w:rsidRPr="004302C2" w:rsidRDefault="004302C2" w:rsidP="0043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Пучек</w:t>
            </w:r>
            <w:proofErr w:type="spellEnd"/>
            <w:r w:rsidRPr="0043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фибероптических</w:t>
            </w:r>
            <w:proofErr w:type="spellEnd"/>
            <w:r w:rsidRPr="0043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волокон с боковым сечением «Звездный дождь»</w:t>
            </w:r>
          </w:p>
        </w:tc>
      </w:tr>
      <w:tr w:rsidR="004302C2" w:rsidRPr="004302C2" w:rsidTr="004302C2">
        <w:tc>
          <w:tcPr>
            <w:tcW w:w="638" w:type="pct"/>
          </w:tcPr>
          <w:p w:rsidR="004302C2" w:rsidRPr="004302C2" w:rsidRDefault="004302C2" w:rsidP="0043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62" w:type="pct"/>
          </w:tcPr>
          <w:p w:rsidR="004302C2" w:rsidRPr="004302C2" w:rsidRDefault="004302C2" w:rsidP="0043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светозвуковая панель «Вращающееся колесо»</w:t>
            </w:r>
          </w:p>
        </w:tc>
      </w:tr>
      <w:tr w:rsidR="004302C2" w:rsidRPr="004302C2" w:rsidTr="004302C2">
        <w:tc>
          <w:tcPr>
            <w:tcW w:w="638" w:type="pct"/>
          </w:tcPr>
          <w:p w:rsidR="004302C2" w:rsidRPr="004302C2" w:rsidRDefault="004302C2" w:rsidP="0043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62" w:type="pct"/>
          </w:tcPr>
          <w:p w:rsidR="004302C2" w:rsidRPr="004302C2" w:rsidRDefault="004302C2" w:rsidP="0043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Фиброоптический</w:t>
            </w:r>
            <w:proofErr w:type="spellEnd"/>
            <w:r w:rsidRPr="0043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душ </w:t>
            </w:r>
          </w:p>
        </w:tc>
      </w:tr>
      <w:tr w:rsidR="004302C2" w:rsidRPr="004302C2" w:rsidTr="004302C2">
        <w:tc>
          <w:tcPr>
            <w:tcW w:w="638" w:type="pct"/>
          </w:tcPr>
          <w:p w:rsidR="004302C2" w:rsidRPr="004302C2" w:rsidRDefault="004302C2" w:rsidP="0043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62" w:type="pct"/>
          </w:tcPr>
          <w:p w:rsidR="004302C2" w:rsidRPr="004302C2" w:rsidRDefault="004302C2" w:rsidP="0043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Фиброоптический</w:t>
            </w:r>
            <w:proofErr w:type="spellEnd"/>
            <w:r w:rsidRPr="0043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ковер «Млечный путь</w:t>
            </w:r>
          </w:p>
        </w:tc>
      </w:tr>
      <w:tr w:rsidR="004302C2" w:rsidRPr="004302C2" w:rsidTr="004302C2">
        <w:tc>
          <w:tcPr>
            <w:tcW w:w="638" w:type="pct"/>
          </w:tcPr>
          <w:p w:rsidR="004302C2" w:rsidRPr="004302C2" w:rsidRDefault="004302C2" w:rsidP="0043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62" w:type="pct"/>
          </w:tcPr>
          <w:p w:rsidR="004302C2" w:rsidRPr="004302C2" w:rsidRDefault="004302C2" w:rsidP="0043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с высокими бортиками для работы с песком</w:t>
            </w:r>
          </w:p>
        </w:tc>
      </w:tr>
      <w:tr w:rsidR="004302C2" w:rsidRPr="004302C2" w:rsidTr="004302C2">
        <w:tc>
          <w:tcPr>
            <w:tcW w:w="638" w:type="pct"/>
          </w:tcPr>
          <w:p w:rsidR="004302C2" w:rsidRPr="004302C2" w:rsidRDefault="004302C2" w:rsidP="0043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62" w:type="pct"/>
          </w:tcPr>
          <w:p w:rsidR="004302C2" w:rsidRPr="004302C2" w:rsidRDefault="004302C2" w:rsidP="0043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Звуковая панель «Звуки воды»</w:t>
            </w:r>
          </w:p>
        </w:tc>
      </w:tr>
      <w:tr w:rsidR="004302C2" w:rsidRPr="004302C2" w:rsidTr="004302C2">
        <w:tc>
          <w:tcPr>
            <w:tcW w:w="638" w:type="pct"/>
          </w:tcPr>
          <w:p w:rsidR="004302C2" w:rsidRPr="004302C2" w:rsidRDefault="004302C2" w:rsidP="0043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62" w:type="pct"/>
          </w:tcPr>
          <w:p w:rsidR="004302C2" w:rsidRPr="004302C2" w:rsidRDefault="004302C2" w:rsidP="00430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Кресло - груша (взрослое), иск. Кожа</w:t>
            </w:r>
          </w:p>
        </w:tc>
      </w:tr>
    </w:tbl>
    <w:p w:rsidR="00563699" w:rsidRDefault="00563699" w:rsidP="005636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699" w:rsidRDefault="00563699" w:rsidP="005636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699" w:rsidRDefault="00563699" w:rsidP="005636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699" w:rsidRDefault="00563699" w:rsidP="005636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699" w:rsidRDefault="00563699" w:rsidP="005636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699" w:rsidRPr="00563699" w:rsidRDefault="00563699" w:rsidP="005636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63699" w:rsidRPr="0056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E2"/>
    <w:rsid w:val="00340F37"/>
    <w:rsid w:val="004302C2"/>
    <w:rsid w:val="00563699"/>
    <w:rsid w:val="008B3315"/>
    <w:rsid w:val="008E1DE2"/>
    <w:rsid w:val="00FE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2022-12-06T08:11:00Z</dcterms:created>
  <dcterms:modified xsi:type="dcterms:W3CDTF">2022-12-06T08:11:00Z</dcterms:modified>
</cp:coreProperties>
</file>